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AB" w:rsidRDefault="009D31AB">
      <w:r>
        <w:rPr>
          <w:noProof/>
          <w:lang w:eastAsia="ru-RU"/>
        </w:rPr>
        <w:drawing>
          <wp:inline distT="0" distB="0" distL="0" distR="0">
            <wp:extent cx="5940425" cy="841336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AB" w:rsidRDefault="009D31AB">
      <w:r>
        <w:br w:type="page"/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10000"/>
      <w:r w:rsidRPr="009D31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</w:p>
    <w:bookmarkEnd w:id="0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9D31AB">
          <w:rPr>
            <w:rFonts w:ascii="Times New Roman" w:hAnsi="Times New Roman" w:cs="Times New Roman"/>
            <w:b/>
            <w:bCs/>
            <w:sz w:val="24"/>
            <w:szCs w:val="24"/>
          </w:rPr>
          <w:t>приказу</w:t>
        </w:r>
      </w:hyperlink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от 16 апреля 2010 г. N 243н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Pr="009D31AB">
        <w:rPr>
          <w:rFonts w:ascii="Times New Roman" w:hAnsi="Times New Roman" w:cs="Times New Roman"/>
          <w:b/>
          <w:bCs/>
          <w:sz w:val="24"/>
          <w:szCs w:val="24"/>
        </w:rPr>
        <w:br/>
        <w:t>организации оказания специализированной медицинской помощи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01"/>
      <w:r w:rsidRPr="009D31AB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организации оказания специализированной медицинской помощи на территории Российской Федерации.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02"/>
      <w:bookmarkEnd w:id="1"/>
      <w:r w:rsidRPr="009D31A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Организация оказания специализированной медицинской помощи осуществляется в медицинских организациях, а также иных организациях государственной системы здравоохранения, муниципальной системы здравоохранения - в случае передачи органами государственной власти субъектов Российской Федерации полномочий по организации оказания специализированной медицинской помощи органам местного самоуправления, частной системы здравоохранения, имеющих лицензию на медицинскую деятельность в части выполнения работ (услуг) по осуществлению специализированной медицинской помощи (далее - учреждения здравоохранения).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03"/>
      <w:bookmarkEnd w:id="2"/>
      <w:r w:rsidRPr="009D31AB">
        <w:rPr>
          <w:rFonts w:ascii="Times New Roman" w:hAnsi="Times New Roman" w:cs="Times New Roman"/>
          <w:sz w:val="24"/>
          <w:szCs w:val="24"/>
        </w:rPr>
        <w:t>3. Финансовое обеспечение мероприятий по организации оказания специализированной медицинской помощи осуществляется за счет страховых взносов и средств:</w:t>
      </w:r>
    </w:p>
    <w:bookmarkEnd w:id="3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федерального бюджета - в федеральных государственных учреждениях, оказывающих специализированную медицинскую помощь;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бюджета субъектов Российской Федерации - в учреждениях здравоохранения субъектов Российской Федерации и муниципальных учреждениях здравоохранения, оказывающих специализированную медицинскую помощь в рамках переданных полномочий;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средств частных организаций здравоохранения.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04"/>
      <w:r w:rsidRPr="009D31AB">
        <w:rPr>
          <w:rFonts w:ascii="Times New Roman" w:hAnsi="Times New Roman" w:cs="Times New Roman"/>
          <w:sz w:val="24"/>
          <w:szCs w:val="24"/>
        </w:rPr>
        <w:t>4. Сведения об учреждениях здравоохранения, оказывающих специализированную медицинскую помощь, доводятся органами исполнительной власти субъектов Российской Федерации в сфере здравоохранения до населения и медицинских организаций, оказывающих первичную медико-санитарную и скорую медицинскую помощь (в том числе посредством размещения информации в сети Интернет).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05"/>
      <w:bookmarkEnd w:id="4"/>
      <w:r w:rsidRPr="009D31A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При отсутствии на территории субъекта Российской Федерации возможности оказания отдельных видов (по профилям) специализированной медицинской помощи орган исполнительной власти субъекта Российской Федерации в сфере здравоохранения обеспечивает оказание населению отдельных видов (по профилям) специализированной медицинской помощи в учреждениях здравоохранения других субъектов Российской Федерации, федеральных учреждениях здравоохранения, иных медицинских организациях, в том числе за счет средств субъекта Российской Федерации.</w:t>
      </w:r>
      <w:proofErr w:type="gramEnd"/>
    </w:p>
    <w:bookmarkEnd w:id="5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Направление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 и для оказания специализированной медицинской помощи осуществляется в соответствии с </w:t>
      </w:r>
      <w:hyperlink w:anchor="sub_11000" w:history="1">
        <w:r w:rsidRPr="009D31AB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06"/>
      <w:r w:rsidRPr="009D31AB">
        <w:rPr>
          <w:rFonts w:ascii="Times New Roman" w:hAnsi="Times New Roman" w:cs="Times New Roman"/>
          <w:sz w:val="24"/>
          <w:szCs w:val="24"/>
        </w:rPr>
        <w:t>6. Специализированная медицинская помощь оказывается врачами-специалистами в учреждениях здравоохранения при заболеваниях, требующих специальных методов диагностики, лечения и использования сложных, уникальных или ресурсоемких медицинских технологий.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07"/>
      <w:bookmarkEnd w:id="6"/>
      <w:r w:rsidRPr="009D31AB">
        <w:rPr>
          <w:rFonts w:ascii="Times New Roman" w:hAnsi="Times New Roman" w:cs="Times New Roman"/>
          <w:sz w:val="24"/>
          <w:szCs w:val="24"/>
        </w:rPr>
        <w:t xml:space="preserve">7. Специализированная медицинская помощь населению оказывается в соответствии с </w:t>
      </w:r>
      <w:hyperlink r:id="rId5" w:history="1">
        <w:r w:rsidRPr="009D31AB">
          <w:rPr>
            <w:rFonts w:ascii="Times New Roman" w:hAnsi="Times New Roman" w:cs="Times New Roman"/>
            <w:sz w:val="24"/>
            <w:szCs w:val="24"/>
          </w:rPr>
          <w:t>порядками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9D31AB">
          <w:rPr>
            <w:rFonts w:ascii="Times New Roman" w:hAnsi="Times New Roman" w:cs="Times New Roman"/>
            <w:sz w:val="24"/>
            <w:szCs w:val="24"/>
          </w:rPr>
          <w:t>стандартами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оказания отдельных видов (по профилям) </w:t>
      </w:r>
      <w:r w:rsidRPr="009D31AB">
        <w:rPr>
          <w:rFonts w:ascii="Times New Roman" w:hAnsi="Times New Roman" w:cs="Times New Roman"/>
          <w:sz w:val="24"/>
          <w:szCs w:val="24"/>
        </w:rPr>
        <w:lastRenderedPageBreak/>
        <w:t>специализированной медицинской помощи</w:t>
      </w:r>
      <w:hyperlink w:anchor="sub_1111" w:history="1">
        <w:r w:rsidRPr="009D31AB">
          <w:rPr>
            <w:rFonts w:ascii="Times New Roman" w:hAnsi="Times New Roman" w:cs="Times New Roman"/>
            <w:sz w:val="24"/>
            <w:szCs w:val="24"/>
          </w:rPr>
          <w:t>*</w:t>
        </w:r>
      </w:hyperlink>
      <w:r w:rsidRPr="009D31AB">
        <w:rPr>
          <w:rFonts w:ascii="Times New Roman" w:hAnsi="Times New Roman" w:cs="Times New Roman"/>
          <w:sz w:val="24"/>
          <w:szCs w:val="24"/>
        </w:rPr>
        <w:t>, утверждаемыми Министерством здравоохранения и социального развития Российской Федерации.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08"/>
      <w:bookmarkEnd w:id="7"/>
      <w:r w:rsidRPr="009D31AB">
        <w:rPr>
          <w:rFonts w:ascii="Times New Roman" w:hAnsi="Times New Roman" w:cs="Times New Roman"/>
          <w:sz w:val="24"/>
          <w:szCs w:val="24"/>
        </w:rPr>
        <w:t xml:space="preserve">8. Учреждения здравоохранения оказывают специализированную медицинскую помощь при направлении пациента иными медицинскими организациями в случае невозможности оказания последними специализированной медицинской помощи в соответствии со стандартами, указанными в </w:t>
      </w:r>
      <w:hyperlink w:anchor="sub_10007" w:history="1">
        <w:r w:rsidRPr="009D31AB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при непосредственном обращении граждан для оказания амбулаторно-поликлинической специализированной медицинской помощи.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09"/>
      <w:bookmarkEnd w:id="8"/>
      <w:r w:rsidRPr="009D31AB">
        <w:rPr>
          <w:rFonts w:ascii="Times New Roman" w:hAnsi="Times New Roman" w:cs="Times New Roman"/>
          <w:sz w:val="24"/>
          <w:szCs w:val="24"/>
        </w:rPr>
        <w:t>9. Специализированная медицинская помощь в учреждениях здравоохранения может оказываться населению: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091"/>
      <w:bookmarkEnd w:id="9"/>
      <w:r w:rsidRPr="009D31AB">
        <w:rPr>
          <w:rFonts w:ascii="Times New Roman" w:hAnsi="Times New Roman" w:cs="Times New Roman"/>
          <w:sz w:val="24"/>
          <w:szCs w:val="24"/>
        </w:rPr>
        <w:t xml:space="preserve">а) в качестве бесплатной - в рамках </w:t>
      </w:r>
      <w:hyperlink r:id="rId7" w:history="1">
        <w:r w:rsidRPr="009D31AB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государственных гарантий оказания гражданам Российской Федерации бесплатной медицинской помощи, за счет средств обязательного медицинского страхования и средств соответствующих бюджетов, а также в иных случаях, установленных </w:t>
      </w:r>
      <w:hyperlink r:id="rId8" w:history="1">
        <w:r w:rsidRPr="009D31A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092"/>
      <w:bookmarkEnd w:id="10"/>
      <w:r w:rsidRPr="009D31AB">
        <w:rPr>
          <w:rFonts w:ascii="Times New Roman" w:hAnsi="Times New Roman" w:cs="Times New Roman"/>
          <w:sz w:val="24"/>
          <w:szCs w:val="24"/>
        </w:rPr>
        <w:t>б) в качестве платной медицинской помощи - за счет сре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>аждан и организаций.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010"/>
      <w:bookmarkEnd w:id="11"/>
      <w:r w:rsidRPr="009D31AB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Работникам организаций, включенных в перечень организаций отдельных отраслей промышленности с особо опасными условиями труда, а также населению закрытых административно-территориальных образований,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наукоградов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Российской Федерации, территорий с опасными для здоровья человека физическими, химическими и биологическими факторами, специализированная медицинская помощь преимущественно осуществляется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</w:t>
      </w:r>
      <w:hyperlink w:anchor="sub_2222" w:history="1">
        <w:r w:rsidRPr="009D31AB">
          <w:rPr>
            <w:rFonts w:ascii="Times New Roman" w:hAnsi="Times New Roman" w:cs="Times New Roman"/>
            <w:sz w:val="24"/>
            <w:szCs w:val="24"/>
          </w:rPr>
          <w:t>**</w:t>
        </w:r>
      </w:hyperlink>
      <w:r w:rsidRPr="009D31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11"/>
      <w:bookmarkEnd w:id="12"/>
      <w:r w:rsidRPr="009D31AB">
        <w:rPr>
          <w:rFonts w:ascii="Times New Roman" w:hAnsi="Times New Roman" w:cs="Times New Roman"/>
          <w:sz w:val="24"/>
          <w:szCs w:val="24"/>
        </w:rPr>
        <w:t>11. В случае необходимости оказания населению высокотехнологичной медицинской помощи организация ее оказания осуществляется в соответствии с установленным порядком оказания высокотехнологичной медицинской помощи</w:t>
      </w:r>
      <w:hyperlink w:anchor="sub_3333" w:history="1">
        <w:r w:rsidRPr="009D31AB">
          <w:rPr>
            <w:rFonts w:ascii="Times New Roman" w:hAnsi="Times New Roman" w:cs="Times New Roman"/>
            <w:sz w:val="24"/>
            <w:szCs w:val="24"/>
          </w:rPr>
          <w:t>***</w:t>
        </w:r>
      </w:hyperlink>
      <w:r w:rsidRPr="009D31AB">
        <w:rPr>
          <w:rFonts w:ascii="Times New Roman" w:hAnsi="Times New Roman" w:cs="Times New Roman"/>
          <w:sz w:val="24"/>
          <w:szCs w:val="24"/>
        </w:rPr>
        <w:t>.</w:t>
      </w:r>
    </w:p>
    <w:bookmarkEnd w:id="13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* </w:t>
      </w:r>
      <w:hyperlink r:id="rId9" w:history="1">
        <w:r w:rsidRPr="009D31AB">
          <w:rPr>
            <w:rFonts w:ascii="Times New Roman" w:hAnsi="Times New Roman" w:cs="Times New Roman"/>
            <w:sz w:val="24"/>
            <w:szCs w:val="24"/>
          </w:rPr>
          <w:t>статья 37.1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об охране здоровья граждан от 22 июля 1993 г. N 5487-1 (Ведомости Совета народных депутатов и Верховного Совета Российской Федерации, 1993, N 33, ст. 1318; Собрание законодательства Российской Федерации, 2009, N 52, ст. 6641).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** </w:t>
      </w:r>
      <w:hyperlink r:id="rId10" w:history="1">
        <w:r w:rsidRPr="009D31A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 октября 2009 г. N 811 "О Программе государственных гарантий оказания гражданам Российской Федерации бесплатной медицинской помощи на 2010 год" (Собрание законодательства Российской Федерации, 2009, N 43, ст. 5062);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*** </w:t>
      </w:r>
      <w:hyperlink r:id="rId11" w:history="1">
        <w:r w:rsidRPr="009D31A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от 30 декабря 2009 г. N 1047н "О порядке формирования и утверждении государственного задания на оказание в 2010 году высокотехнологичной медицинской помощи гражданам Российской Федерации за счет бюджетных ассигнований федерального бюджета" (зарегистрирован в Минюсте России 28.01.2010 N 16093).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14" w:name="sub_11000"/>
      <w:r w:rsidRPr="009D31AB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bookmarkEnd w:id="14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0" w:history="1">
        <w:r w:rsidRPr="009D31A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</w:t>
      </w:r>
      <w:proofErr w:type="gramStart"/>
      <w:r w:rsidRPr="009D31AB">
        <w:rPr>
          <w:rFonts w:ascii="Times New Roman" w:hAnsi="Times New Roman" w:cs="Times New Roman"/>
          <w:b/>
          <w:bCs/>
          <w:sz w:val="24"/>
          <w:szCs w:val="24"/>
        </w:rPr>
        <w:t>специализированной</w:t>
      </w:r>
      <w:proofErr w:type="gramEnd"/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медицинской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помощи, </w:t>
      </w:r>
      <w:proofErr w:type="gramStart"/>
      <w:r w:rsidRPr="009D31A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9D31A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 и социального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развития Российской Федерации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от 16 апреля 2010 г. N 243н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</w:t>
      </w:r>
      <w:r w:rsidRPr="009D31AB">
        <w:rPr>
          <w:rFonts w:ascii="Times New Roman" w:hAnsi="Times New Roman" w:cs="Times New Roman"/>
          <w:b/>
          <w:bCs/>
          <w:sz w:val="24"/>
          <w:szCs w:val="24"/>
        </w:rPr>
        <w:br/>
        <w:t>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1001"/>
      <w:r w:rsidRPr="009D31AB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направления граждан Российской Федерации, нуждающихся в оказании специализированной, за исключением высокотехнологичной, медицинской помощи (далее - пациент), в федеральные государственные учреждения, находящиеся в ведении Министерства здравоохранения и социального развития Российской Федерации (далее - федеральные государственные учреждения), за счет средств федерального бюджета.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1002"/>
      <w:bookmarkEnd w:id="15"/>
      <w:r w:rsidRPr="009D31AB">
        <w:rPr>
          <w:rFonts w:ascii="Times New Roman" w:hAnsi="Times New Roman" w:cs="Times New Roman"/>
          <w:sz w:val="24"/>
          <w:szCs w:val="24"/>
        </w:rPr>
        <w:t xml:space="preserve">2. Направление пациентов в федеральные государственные учреждения осуществляется органом исполнительной власти субъекта Российской Федерации в сфере здравоохранения, а также Департаментом организации медицинской помощи 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 Департаментом развития медицинской помощи детям и службы 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- в случаях, указанных в </w:t>
      </w:r>
      <w:hyperlink w:anchor="sub_11019" w:history="1">
        <w:r w:rsidRPr="009D31AB">
          <w:rPr>
            <w:rFonts w:ascii="Times New Roman" w:hAnsi="Times New Roman" w:cs="Times New Roman"/>
            <w:sz w:val="24"/>
            <w:szCs w:val="24"/>
          </w:rPr>
          <w:t>пункте 19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1003"/>
      <w:bookmarkEnd w:id="16"/>
      <w:r w:rsidRPr="009D31AB">
        <w:rPr>
          <w:rFonts w:ascii="Times New Roman" w:hAnsi="Times New Roman" w:cs="Times New Roman"/>
          <w:sz w:val="24"/>
          <w:szCs w:val="24"/>
        </w:rPr>
        <w:t>3. Орган исполнительной власти субъекта Российской Федерации в сфере здравоохранения осуществляет направление пациентов для оказания специализированной медицинской помощи в федеральные государственные учреждения в следующих случаях:</w:t>
      </w:r>
    </w:p>
    <w:bookmarkEnd w:id="17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необходимость установления окончательного диагноза в связи с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нетипичностью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течения заболевания, отсутствием эффекта от проводимой терапии;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отсутствие эффекта от повторных курсов лечения при вероятной эффективности других методов лечения, в том числе хирургических, а также высокотехнологичной медицинской помощи;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высокий риск хирургического лечения в связи с осложненным течением основного заболевания или наличием сопутствующих заболеваний;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дообследования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диагностически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сложных случаях и (или) комплексной предоперационной подготовке у больных с осложненными формами заболевания, сопутствующими заболеваниями для последующего хирургического лечения с применением высокотехнологичной медицинской помощи;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необходимость повторной госпитализации по рекомендации федерального государственного учреждения.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1004"/>
      <w:r w:rsidRPr="009D31A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В случае принятия органом исполнительной власти субъекта Российской Федерации в сфере здравоохранения решения о плановом направлении пациента в федеральное государственное учреждение руководитель органа исполнительной власти субъекта Российской Федерации в сфере здравоохранения обеспечивает оформление на пациента Талона на оказание специализированной медицинской помощи (далее - Талон) по форме согласно </w:t>
      </w:r>
      <w:hyperlink w:anchor="sub_1000" w:history="1">
        <w:r w:rsidRPr="009D31AB">
          <w:rPr>
            <w:rFonts w:ascii="Times New Roman" w:hAnsi="Times New Roman" w:cs="Times New Roman"/>
            <w:sz w:val="24"/>
            <w:szCs w:val="24"/>
          </w:rPr>
          <w:t>приложению N 1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к настоящему Порядку в электронном виде.</w:t>
      </w:r>
      <w:proofErr w:type="gramEnd"/>
    </w:p>
    <w:bookmarkEnd w:id="18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К Талону прилагается в электронном виде выписка из медицинской документации пациента, содержащая данные клинических, рентгенологических, лабораторных и других исследований по профилю заболевания сроком давности не более 1 месяца.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1005"/>
      <w:r w:rsidRPr="009D31A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В случае принятия органом исполнительной власти субъекта Российской Федерации в сфере здравоохранения решения о необходимости направления пациента в федеральное государственное учреждение для оказания специализированной медицинской помощи по экстренным медицинским показаниям орган исполнительной власти субъекта Российской Федерации в сфере здравоохранения обеспечивает направление пациента на госпитализацию в федеральное государственные учреждение по профилю заболевания пациента по предварительному согласованию с руководством федерального государственного учреждения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>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1006"/>
      <w:bookmarkEnd w:id="19"/>
      <w:r w:rsidRPr="009D31AB">
        <w:rPr>
          <w:rFonts w:ascii="Times New Roman" w:hAnsi="Times New Roman" w:cs="Times New Roman"/>
          <w:sz w:val="24"/>
          <w:szCs w:val="24"/>
        </w:rPr>
        <w:lastRenderedPageBreak/>
        <w:t>6. Основанием для госпитализации пациента в федеральное государственное учреждение для оказания специализированной медицинской помощи (далее - госпитализация) является решение комиссии федерального государственного учреждения по отбору пациентов на оказание специализированной медицинской помощи (далее - Комиссия учреждения).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1007"/>
      <w:bookmarkEnd w:id="20"/>
      <w:r w:rsidRPr="009D31AB">
        <w:rPr>
          <w:rFonts w:ascii="Times New Roman" w:hAnsi="Times New Roman" w:cs="Times New Roman"/>
          <w:sz w:val="24"/>
          <w:szCs w:val="24"/>
        </w:rPr>
        <w:t>7. Комиссия учреждения формируется руководителем федерального государственного учреждения с численностью состава не менее трех человек.</w:t>
      </w:r>
    </w:p>
    <w:bookmarkEnd w:id="21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Председателем комиссии является руководитель федерального государственного учреждения или один из его заместителей.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1008"/>
      <w:r w:rsidRPr="009D31AB">
        <w:rPr>
          <w:rFonts w:ascii="Times New Roman" w:hAnsi="Times New Roman" w:cs="Times New Roman"/>
          <w:sz w:val="24"/>
          <w:szCs w:val="24"/>
        </w:rPr>
        <w:t xml:space="preserve">8. Основанием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для рассмотрения на Комиссии учреждения вопроса о наличии у пациента медицинских показаний для оказания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 xml:space="preserve"> специализированной медицинской помощи являются:</w:t>
      </w:r>
    </w:p>
    <w:bookmarkEnd w:id="22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оформленный органом исполнительной власти субъекта Российской Федерации в сфере здравоохранения, Департаментом организации медицинской помощи 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или Департаментом развития медицинской помощи детям и службы 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Талон;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оформленный органом исполнительной власти субъекта Российской Федерации в сфере здравоохранения документ, подтверждающий отсутствие эффекта проводимой терапии при оказании данного вида специализированной медицинской помощи в муниципальных учреждениях здравоохранения или учреждениях здравоохранения субъекта Российской Федерации;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выписка из медицинской документации пациента, содержащая данные клинических, рентгенологических, лабораторных и других исследований по профилю его заболевания (сроком давности не более 1 месяца).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1009"/>
      <w:r w:rsidRPr="009D31AB">
        <w:rPr>
          <w:rFonts w:ascii="Times New Roman" w:hAnsi="Times New Roman" w:cs="Times New Roman"/>
          <w:sz w:val="24"/>
          <w:szCs w:val="24"/>
        </w:rPr>
        <w:t>9. Комиссия учреждения принимает решение о наличии/отсутствии показаний для госпитализации пациента (далее - решение).</w:t>
      </w:r>
    </w:p>
    <w:bookmarkEnd w:id="23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Отсутствие у пациента какого-либо вида исследования не может являться основанием для отказа в госпитализации пациента в федеральное государственное учреждение, если отсутствие данного вида исследования не препятствует определению медицинских показаний для оказания специализированной медицинской помощи.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1010"/>
      <w:r w:rsidRPr="009D31AB">
        <w:rPr>
          <w:rFonts w:ascii="Times New Roman" w:hAnsi="Times New Roman" w:cs="Times New Roman"/>
          <w:sz w:val="24"/>
          <w:szCs w:val="24"/>
        </w:rPr>
        <w:t>10. Срок принятия решения Комиссии учреждения не должен превышать 10 дней со дня оформления органом исполнительной власти субъекта Российской Федерации в сфере здравоохранения Талона на пациента, а при очной консультации пациента - не более трех дней.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1011"/>
      <w:bookmarkEnd w:id="24"/>
      <w:r w:rsidRPr="009D31AB">
        <w:rPr>
          <w:rFonts w:ascii="Times New Roman" w:hAnsi="Times New Roman" w:cs="Times New Roman"/>
          <w:sz w:val="24"/>
          <w:szCs w:val="24"/>
        </w:rPr>
        <w:t>11. Решение Комиссии учреждения оформляется протоколом.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1012"/>
      <w:bookmarkEnd w:id="25"/>
      <w:r w:rsidRPr="009D31AB">
        <w:rPr>
          <w:rFonts w:ascii="Times New Roman" w:hAnsi="Times New Roman" w:cs="Times New Roman"/>
          <w:sz w:val="24"/>
          <w:szCs w:val="24"/>
        </w:rPr>
        <w:t>12. В протоколе решения Комиссии учреждения указываются следующие данные:</w:t>
      </w:r>
    </w:p>
    <w:bookmarkEnd w:id="26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основание создания Комиссии учреждения (реквизиты нормативного акта);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состав Комиссии учреждения;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фамилию, имя и отчество (при наличии) пациента;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данные о месте жительства и/или месте пребывания пациента;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гражданина Российской Федерации (пациента);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основной диагноз заболевания пациента;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заключение органа исполнительной власти субъекта Российской Федерации в сфере здравоохранения (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показана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>/не показана госпитализация);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рекомендации Комиссии учреждения по дальнейшему наблюдению и (или) лечению пациента в случае отсутствия у него показаний для госпитализации.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Протокол Комиссии учреждения должен содержать дату заседания Комиссии учреждения и в случае принятия решения о наличии показаний для госпитализации - планируемую дату госпитализации.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1013"/>
      <w:r w:rsidRPr="009D31AB">
        <w:rPr>
          <w:rFonts w:ascii="Times New Roman" w:hAnsi="Times New Roman" w:cs="Times New Roman"/>
          <w:sz w:val="24"/>
          <w:szCs w:val="24"/>
        </w:rPr>
        <w:t>13. Протокол решения Комиссии учреждения оформляется в 2-х экземплярах.</w:t>
      </w:r>
    </w:p>
    <w:bookmarkEnd w:id="27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1AB">
        <w:rPr>
          <w:rFonts w:ascii="Times New Roman" w:hAnsi="Times New Roman" w:cs="Times New Roman"/>
          <w:sz w:val="24"/>
          <w:szCs w:val="24"/>
        </w:rPr>
        <w:lastRenderedPageBreak/>
        <w:t>Один экземпляр протокола решения Комиссии учреждения направляется в орган исполнительной власти субъекта Российской Федерации в сфере здравоохранения с приложением вызова на госпитализацию или очную консультацию пациента с указанием сроков, перечня документов, требуемых для госпитализации, и рекомендаций по дополнительному обследованию или обоснованием отказа в госпитализации с рекомендациями по дальнейшему лечению пациента по профилю его заболевания.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Второй экземпляр протокола решения Комиссии учреждения хранится в федеральном государственном учреждении в течение 5 лет.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При проведении очной консультации пациента копия протокола решения Комиссии учреждения выдается на руки пациенту или его законному представителю.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1014"/>
      <w:r w:rsidRPr="009D31AB">
        <w:rPr>
          <w:rFonts w:ascii="Times New Roman" w:hAnsi="Times New Roman" w:cs="Times New Roman"/>
          <w:sz w:val="24"/>
          <w:szCs w:val="24"/>
        </w:rPr>
        <w:t>14. В случае принятия Комиссией учреждения решения о наличии показаний для госпитализации федеральное государственное учреждение вносит информацию о предполагаемой дате госпитализации в оформленный на пациента Талон.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1015"/>
      <w:bookmarkEnd w:id="28"/>
      <w:r w:rsidRPr="009D31AB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При обращении пациента в федеральное государственное учреждение без прохождения установленной настоящим Порядком процедуры направления для оказания специализированной медицинской помощи в случае наличия необходимости оказания специализированной медицинской помощи, в том числе по экстренным медицинским показаниям, Комиссия учреждения принимает решение о госпитализации с последующим уведомлением Департамента организации медицинской помощи 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или Департамента развития медицинской помощи детям и службы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 xml:space="preserve"> 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для оформления Талона.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1016"/>
      <w:bookmarkEnd w:id="29"/>
      <w:r w:rsidRPr="009D31AB">
        <w:rPr>
          <w:rFonts w:ascii="Times New Roman" w:hAnsi="Times New Roman" w:cs="Times New Roman"/>
          <w:sz w:val="24"/>
          <w:szCs w:val="24"/>
        </w:rPr>
        <w:t xml:space="preserve">16. Федеральное государственное учреждение оказывает специализированную медицинскую помощь пациенту в соответствии с утверждаемыми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порядками и стандартами оказания отдельных видов (по профилям) специализированной медицинской помощи и по окончанию лечения вносит информацию в оформленный на пациента Талон.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1017"/>
      <w:bookmarkEnd w:id="30"/>
      <w:r w:rsidRPr="009D31AB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учреждение ежеквартально, в срок не позднее 20-го числа первого месяца, следующего за отчетным, представляет в Департамент организации медицинской помощи 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или Департамент развития медицинской помощи детям и службы 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отчет федерального государственного учреждения о госпитализированных больных для оказания специализированной медицинской помощи по форме согласно </w:t>
      </w:r>
      <w:hyperlink w:anchor="sub_2000" w:history="1">
        <w:r w:rsidRPr="009D31AB">
          <w:rPr>
            <w:rFonts w:ascii="Times New Roman" w:hAnsi="Times New Roman" w:cs="Times New Roman"/>
            <w:sz w:val="24"/>
            <w:szCs w:val="24"/>
          </w:rPr>
          <w:t>приложению N 2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1018"/>
      <w:bookmarkEnd w:id="31"/>
      <w:r w:rsidRPr="009D31AB">
        <w:rPr>
          <w:rFonts w:ascii="Times New Roman" w:hAnsi="Times New Roman" w:cs="Times New Roman"/>
          <w:sz w:val="24"/>
          <w:szCs w:val="24"/>
        </w:rPr>
        <w:t>18. Орган исполнительной власти субъекта Российской Федерации в сфере здравоохранения обеспечивает в случае необходимости проведение реабилитационных мероприятий пациентам после оказания специализированной медицинской помощи.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1019"/>
      <w:bookmarkEnd w:id="32"/>
      <w:r w:rsidRPr="009D31AB">
        <w:rPr>
          <w:rFonts w:ascii="Times New Roman" w:hAnsi="Times New Roman" w:cs="Times New Roman"/>
          <w:sz w:val="24"/>
          <w:szCs w:val="24"/>
        </w:rPr>
        <w:t xml:space="preserve">19. Департамент организации медицинской помощи 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 Департамент развития медицинской помощи детям и службы 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осуществляют направление пациентов для оказания специализированной медицинской помощи в федеральные государственные учреждения в следующих случаях:</w:t>
      </w:r>
    </w:p>
    <w:bookmarkEnd w:id="33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гражданин Российской Федерации не проживает на территории Российской Федерации;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при проведении мероприятий по ликвидации последствий чрезвычайных ситуаций, природных и техногенных аварий, катастроф, вооруженных конфликтов и иных ситуаций, повлекших массовые поражения и заболевания граждан, в случае принятия решения о переводе пострадавших и больных на лечение в федеральные государственные учреждения;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орган исполнительной власти субъекта Российской Федерации в сфере здравоохранения не обеспечил направление пациента в федеральное государственное учреждение для оказания специализированной медицинской помощи.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1020"/>
      <w:r w:rsidRPr="009D31AB"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в Департаменте организации медицинской помощи 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или Департаменте развития медицинской помощи детям и службы 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вопроса о направлении пациента в федеральное государственное учреждение для оказания специализированной, за исключением высокотехнологичной, медицинской помощи является поступление в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от пациента или его законного представителя почтовым отправлением или при личном обращении письменного обращения и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 xml:space="preserve"> документов, указанных в </w:t>
      </w:r>
      <w:hyperlink w:anchor="sub_11021" w:history="1">
        <w:r w:rsidRPr="009D31AB">
          <w:rPr>
            <w:rFonts w:ascii="Times New Roman" w:hAnsi="Times New Roman" w:cs="Times New Roman"/>
            <w:sz w:val="24"/>
            <w:szCs w:val="24"/>
          </w:rPr>
          <w:t>пункте 21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bookmarkEnd w:id="34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Прием и регистрация в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 направление на рассмотрение письменного обращения и документов пациента, необходимых для направления в федеральное государственное учреждение для оказания специализированной медицинской помощи, осуществляется в соответствии с требованиями </w:t>
      </w:r>
      <w:hyperlink r:id="rId12" w:history="1">
        <w:r w:rsidRPr="009D31AB">
          <w:rPr>
            <w:rFonts w:ascii="Times New Roman" w:hAnsi="Times New Roman" w:cs="Times New Roman"/>
            <w:sz w:val="24"/>
            <w:szCs w:val="24"/>
          </w:rPr>
          <w:t>Административного регламента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по исполнению государственной функции "Организация приема граждан, своевременного и полного рассмотрения их обращений, поданных в устной или письменной форме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 xml:space="preserve">, принятие по ним решений и направление ответов в установленный законодательством Российской Федерации срок", утвержденного </w:t>
      </w:r>
      <w:hyperlink r:id="rId13" w:history="1">
        <w:r w:rsidRPr="009D31A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от 29 мая 2009 г. N 285н (зарегистрирован в Минюсте России 24 июля 2009 г. N 14400).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1021"/>
      <w:r w:rsidRPr="009D31AB">
        <w:rPr>
          <w:rFonts w:ascii="Times New Roman" w:hAnsi="Times New Roman" w:cs="Times New Roman"/>
          <w:sz w:val="24"/>
          <w:szCs w:val="24"/>
        </w:rPr>
        <w:t xml:space="preserve">21. Письменное обращение пациента или его законного представителя в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должно содержать следующие сведения о пациенте:</w:t>
      </w:r>
    </w:p>
    <w:bookmarkEnd w:id="35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фамилию, имя и отчество (при наличии);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данные о месте жительства и/или месте пребывания;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гражданина Российской Федерации (пациента);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законного представителя законного представителя пациента (для детей);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почтовый адрес для направления письменных ответов и уведомлений и номер контактного телефона (при наличии).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В случае обращения от имени пациента его законного представителя в обращении дополнительно указываются фамилия, имя и отчество (при наличии), данные о месте жительства и/или месте пребывания и реквизиты документа, удостоверяющего личность законного представителя пациента.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1022"/>
      <w:r w:rsidRPr="009D31AB">
        <w:rPr>
          <w:rFonts w:ascii="Times New Roman" w:hAnsi="Times New Roman" w:cs="Times New Roman"/>
          <w:sz w:val="24"/>
          <w:szCs w:val="24"/>
        </w:rPr>
        <w:t xml:space="preserve">22. К письменному обращению пациента в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должны прилагаться следующие документы:</w:t>
      </w:r>
    </w:p>
    <w:bookmarkEnd w:id="36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гражданина Российской Федерации (пациента);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законного представителя пациента (для детей);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копия медицинского заключения, подтверждающего наличие медицинских показаний для оказания специализированной медицинской помощи.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1023"/>
      <w:r w:rsidRPr="009D31AB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Департамент организации медицинской помощи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или Департамент развития медицинской помощи детям и службы 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при наличии письменного обращения пациента (его законного представителя) и документов, указанных в </w:t>
      </w:r>
      <w:hyperlink w:anchor="sub_11021" w:history="1">
        <w:r w:rsidRPr="009D31AB">
          <w:rPr>
            <w:rFonts w:ascii="Times New Roman" w:hAnsi="Times New Roman" w:cs="Times New Roman"/>
            <w:sz w:val="24"/>
            <w:szCs w:val="24"/>
          </w:rPr>
          <w:t>пункте 21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настоящего Порядка, обеспечивает оформление Талона на пациента, а также направляет за подписью директора (лица, его замещающего) соответствующее письменное уведомление в федеральное государственное учреждение.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1024"/>
      <w:bookmarkEnd w:id="37"/>
      <w:r w:rsidRPr="009D31AB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В случае отсутствия показаний для оказания пациенту специализированной медицинской помощи в федеральном государственном учреждении Департамент организации медицинской помощи 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или Департамент развития медицинской помощи детям и службы </w:t>
      </w:r>
      <w:r w:rsidRPr="009D31AB">
        <w:rPr>
          <w:rFonts w:ascii="Times New Roman" w:hAnsi="Times New Roman" w:cs="Times New Roman"/>
          <w:sz w:val="24"/>
          <w:szCs w:val="24"/>
        </w:rPr>
        <w:lastRenderedPageBreak/>
        <w:t xml:space="preserve">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направляет информацию об отказе в госпитализации пациенту и органу исполнительной власти субъекта Российской Федерации в сфере здравоохранением с указанием причин невозможности оказания специализированной медицинской помощи, одновременно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 xml:space="preserve"> в орган управления здравоохранением субъекта Российской Федерации направляются рекомендации по направлению гражданина в иные лечебно-профилактические учреждения.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1025"/>
      <w:bookmarkEnd w:id="38"/>
      <w:r w:rsidRPr="009D31AB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При проведении мероприятий по ликвидации последствий чрезвычайных ситуаций, природных и техногенных аварий, катастроф, вооруженных конфликтов и иных ситуаций, повлекших массовые поражения и заболевания граждан, в случае принятия решения о переводе пострадавших и больных на лечение в федеральные государственные учреждения, Департамент организации медицинской помощи и развития здравоохранения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или Департамент развития медицинской помощи детям и службы родовспоможения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 оформляет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 xml:space="preserve"> Талоны одновременно с принятием указанного решения.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1026"/>
      <w:bookmarkEnd w:id="39"/>
      <w:r w:rsidRPr="009D31AB">
        <w:rPr>
          <w:rFonts w:ascii="Times New Roman" w:hAnsi="Times New Roman" w:cs="Times New Roman"/>
          <w:sz w:val="24"/>
          <w:szCs w:val="24"/>
        </w:rPr>
        <w:t xml:space="preserve">26. Пациент вправе обжаловать решения, принятые в ходе его направления в федеральное государственное учреждение для оказания специализированной медицинской помощи, на любом этапе, а также действия (бездействие) органов, организаций, должностных и иных лиц в порядке, установленном </w:t>
      </w:r>
      <w:hyperlink r:id="rId14" w:history="1">
        <w:r w:rsidRPr="009D31A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D31A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bookmarkEnd w:id="40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41" w:name="sub_1000"/>
      <w:r w:rsidRPr="009D31AB">
        <w:rPr>
          <w:rFonts w:ascii="Times New Roman" w:hAnsi="Times New Roman" w:cs="Times New Roman"/>
          <w:b/>
          <w:bCs/>
          <w:sz w:val="24"/>
          <w:szCs w:val="24"/>
        </w:rPr>
        <w:t>Приложение N 1</w:t>
      </w:r>
    </w:p>
    <w:bookmarkEnd w:id="41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1000" w:history="1">
        <w:r w:rsidRPr="009D31AB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 граждан </w:t>
      </w:r>
      <w:proofErr w:type="gramStart"/>
      <w:r w:rsidRPr="009D31AB"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Федерации </w:t>
      </w:r>
      <w:proofErr w:type="gramStart"/>
      <w:r w:rsidRPr="009D31AB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федеральные государственные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учреждения, находящиеся в ведении Министерства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 для оказания специализированной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медицинской помощи, </w:t>
      </w:r>
      <w:proofErr w:type="gramStart"/>
      <w:r w:rsidRPr="009D31A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hyperlink w:anchor="sub_0" w:history="1">
        <w:r w:rsidRPr="009D31A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 и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социального развития РФ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от 16 апреля 2010 г. N 243н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Форма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31AB">
        <w:rPr>
          <w:rFonts w:ascii="Times New Roman" w:hAnsi="Times New Roman" w:cs="Times New Roman"/>
          <w:b/>
          <w:bCs/>
          <w:sz w:val="24"/>
          <w:szCs w:val="24"/>
        </w:rPr>
        <w:t>Талон на оказание специализированной медицинской помощи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1AB">
        <w:rPr>
          <w:rFonts w:ascii="Times New Roman" w:hAnsi="Times New Roman" w:cs="Times New Roman"/>
          <w:sz w:val="24"/>
          <w:szCs w:val="24"/>
        </w:rPr>
        <w:t>(Наименование органа исполнительной власти субъекта Российской Федерации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в  сфере   здравоохранения,  структурного  подразделения  ФМБА   России,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proofErr w:type="gram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России)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D31AB">
        <w:rPr>
          <w:rFonts w:ascii="Times New Roman" w:hAnsi="Times New Roman" w:cs="Times New Roman"/>
          <w:b/>
          <w:bCs/>
          <w:sz w:val="24"/>
          <w:szCs w:val="24"/>
        </w:rPr>
        <w:t>ЗАЯВКА N</w:t>
      </w:r>
      <w:r w:rsidRPr="009D31AB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(заполняется   органом  исполнительной  власти  субъекта  Российской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Федерации    в   сфере   здравоохранения,   ФМБА   России,  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структурным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подразделением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России)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в медицинское учреждение ___________________________________________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                                ┌─┬─┬─┬─┬─┬─┬─┬─┐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СНИЛС _________________        Дата         │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                                │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                                └─┴─┴─┴─┴─┴─┴─┴─┘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┌─┬─┬─┐               ┌─┬─┬─┬─┬─┬─┬─┬─┬─┬─┬─┬─┬─┬─┬─┬─┬─┬─┬─┬─┬─┬─┬─┐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lastRenderedPageBreak/>
        <w:t xml:space="preserve">1. Код       │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│2. Номер       │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категории │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страхового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 xml:space="preserve">  │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льготы    └─┴─┴─┘   полиса ОМС  └─┴─┴─┴─┴─┴─┴─┴─┴─┴─┴─┴─┴─┴─┴─┴─┴─┴─┴─┴─┴─┴─┴─┘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─────────────────┬───────────────────────────────────────────────────────────────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3. Ф.И.О.       │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─────────────────┴───────┬───────────────────────┬─┬─┬─┬─┬─┬─┬─┬─────────────────┐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4. Пол: 1 - муж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9D31AB">
        <w:rPr>
          <w:rFonts w:ascii="Times New Roman" w:hAnsi="Times New Roman" w:cs="Times New Roman"/>
          <w:sz w:val="24"/>
          <w:szCs w:val="24"/>
        </w:rPr>
        <w:t xml:space="preserve">2 -   │5. Дата рождения       │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жен.                    │                      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─────────────────────────┴───────────────────────┼─┴─┴─┴─┴─┴─┴─┴─────────────────┘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6. Документ, удостоверяющий личность            │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(название, | серия и номер):                    │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─────────────────────────────────────────────────┼──────────────────────────────────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7. Адрес регистрации по месту                   │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жительства:                                     │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─────────────────────────────────────────────────┴──────────────────────────────────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8. Социальный статус, в т.ч. занятость: 1 - дошкольник: 1.1 - организован, 1.2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- неорганизован; 2 - учащийся; 3 - работающий; 4 - неработающий;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                           ┌──┐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5 - пенсионер; 6 - военнослужащий, код │  │7 - член семьи военнослужащего; 8 - БОМЖ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────────────────────────────────────────┴──┴────────────────────────────────────────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9. Инвалидность: 1 - I гр., 2 - II гр., 3 - III гр., 4 - установлена впервые 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жизни, 5 - степень инвалидности - , 6 - ребенок-инвалид, 7 - инвалид с детства;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8 - снята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10. Заключение органа исполнительной власти субъекта Российской Федерации </w:t>
      </w:r>
      <w:proofErr w:type="gramStart"/>
      <w:r w:rsidRPr="009D31A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сфере здравоохранения, ФМБА России, структурного подразделения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1A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31AB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(диагноз)                             Код по </w:t>
      </w:r>
      <w:hyperlink r:id="rId15" w:history="1">
        <w:r w:rsidRPr="009D31AB">
          <w:rPr>
            <w:rFonts w:ascii="Times New Roman" w:hAnsi="Times New Roman" w:cs="Times New Roman"/>
            <w:sz w:val="24"/>
            <w:szCs w:val="24"/>
          </w:rPr>
          <w:t>МКБ-10</w:t>
        </w:r>
      </w:hyperlink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11. 1 - нуждается в медицинской помощи; 2 - в т.ч. повторно по рекомендации ФГУ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12. Характер заболевания: 1 - острое ___________ 2 - хроническое ______________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31AB">
        <w:rPr>
          <w:rFonts w:ascii="Times New Roman" w:hAnsi="Times New Roman" w:cs="Times New Roman"/>
          <w:b/>
          <w:bCs/>
          <w:sz w:val="24"/>
          <w:szCs w:val="24"/>
        </w:rPr>
        <w:t>Решение N</w:t>
      </w:r>
      <w:r w:rsidRPr="009D31AB">
        <w:rPr>
          <w:rFonts w:ascii="Times New Roman" w:hAnsi="Times New Roman" w:cs="Times New Roman"/>
          <w:sz w:val="24"/>
          <w:szCs w:val="24"/>
        </w:rPr>
        <w:t> _____________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                           заполняется Комиссией ФГУ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13. Дата рассмотрения______ номер протокола Комиссии ФГУ _______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14. Решение комиссии ФГУ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 xml:space="preserve"> 1 - показана госпитализация           2 - не показана госпитализация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lastRenderedPageBreak/>
        <w:t xml:space="preserve"> 15. Дата госпитализации в ФГУ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9D31AB" w:rsidSect="00C83A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2" w:name="sub_2000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N 2</w:t>
      </w:r>
    </w:p>
    <w:bookmarkEnd w:id="42"/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1000" w:history="1">
        <w:r w:rsidRPr="009D31A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 граждан </w:t>
      </w:r>
      <w:proofErr w:type="gramStart"/>
      <w:r w:rsidRPr="009D31AB"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proofErr w:type="gramEnd"/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Федерации </w:t>
      </w:r>
      <w:proofErr w:type="gramStart"/>
      <w:r w:rsidRPr="009D31AB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федеральные государственные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учреждения, находящиеся в ведении Министерства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 для оказания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специализированной медицинской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помощи, </w:t>
      </w:r>
      <w:proofErr w:type="gramStart"/>
      <w:r w:rsidRPr="009D31A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9D31A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9D31A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от 16 апреля 2010 г. N 243н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Форма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Отчет</w:t>
      </w:r>
      <w:r w:rsidRPr="009D31AB">
        <w:rPr>
          <w:rFonts w:ascii="Times New Roman" w:hAnsi="Times New Roman" w:cs="Times New Roman"/>
          <w:b/>
          <w:bCs/>
          <w:sz w:val="24"/>
          <w:szCs w:val="24"/>
        </w:rPr>
        <w:br/>
        <w:t>федерального государственного учреждения о госпитализированных больных для оказания специализированной медицинской помощи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таблица N 1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14"/>
        <w:gridCol w:w="801"/>
        <w:gridCol w:w="800"/>
        <w:gridCol w:w="1217"/>
        <w:gridCol w:w="776"/>
        <w:gridCol w:w="785"/>
        <w:gridCol w:w="1218"/>
        <w:gridCol w:w="771"/>
        <w:gridCol w:w="772"/>
        <w:gridCol w:w="1208"/>
        <w:gridCol w:w="771"/>
        <w:gridCol w:w="772"/>
        <w:gridCol w:w="1198"/>
        <w:gridCol w:w="688"/>
        <w:gridCol w:w="712"/>
        <w:gridCol w:w="1168"/>
      </w:tblGrid>
      <w:tr w:rsidR="009D31AB" w:rsidRPr="009D31AB">
        <w:tblPrEx>
          <w:tblCellMar>
            <w:top w:w="0" w:type="dxa"/>
            <w:bottom w:w="0" w:type="dxa"/>
          </w:tblCellMar>
        </w:tblPrEx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Количество больных, обратившихся в ФГУ с направлениями на консультацию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Количество больных, обратившихся в ФГУ самостоятельно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Количество больных, получивших консультацию в ФГУ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Количество больных, получивших лечение в ФГУ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Количество больных, которым отказано в консультации и (или) лечении</w:t>
            </w:r>
          </w:p>
        </w:tc>
      </w:tr>
      <w:tr w:rsidR="009D31AB" w:rsidRPr="009D31AB">
        <w:tblPrEx>
          <w:tblCellMar>
            <w:top w:w="0" w:type="dxa"/>
            <w:bottom w:w="0" w:type="dxa"/>
          </w:tblCellMar>
        </w:tblPrEx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 том числе детей-инвалидов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 том числе детей-инвалидов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 том числе детей-инвалидов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 том числе детей-инвалидов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 том числе детей-инвалидов</w:t>
            </w:r>
          </w:p>
        </w:tc>
      </w:tr>
    </w:tbl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b/>
          <w:bCs/>
          <w:sz w:val="24"/>
          <w:szCs w:val="24"/>
        </w:rPr>
        <w:t>таблица N 2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96"/>
        <w:gridCol w:w="3581"/>
        <w:gridCol w:w="3557"/>
        <w:gridCol w:w="3588"/>
      </w:tblGrid>
      <w:tr w:rsidR="009D31AB" w:rsidRPr="009D31AB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Наименование причины отказа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отказано всего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отказано детям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AB">
              <w:rPr>
                <w:rFonts w:ascii="Times New Roman" w:hAnsi="Times New Roman" w:cs="Times New Roman"/>
                <w:sz w:val="24"/>
                <w:szCs w:val="24"/>
              </w:rPr>
              <w:t>в том числе отказано детям-</w:t>
            </w:r>
            <w:r w:rsidRPr="009D3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инвалидам</w:t>
            </w:r>
          </w:p>
        </w:tc>
      </w:tr>
      <w:tr w:rsidR="009D31AB" w:rsidRPr="009D31AB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AB" w:rsidRPr="009D31AB" w:rsidRDefault="009D31AB" w:rsidP="009D3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федерального государственного учреждения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Дата.</w:t>
      </w:r>
    </w:p>
    <w:p w:rsidR="009D31AB" w:rsidRPr="009D31AB" w:rsidRDefault="009D31AB" w:rsidP="009D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AB">
        <w:rPr>
          <w:rFonts w:ascii="Times New Roman" w:hAnsi="Times New Roman" w:cs="Times New Roman"/>
          <w:sz w:val="24"/>
          <w:szCs w:val="24"/>
        </w:rPr>
        <w:t>М.П.</w:t>
      </w:r>
    </w:p>
    <w:p w:rsidR="00C83ADE" w:rsidRDefault="00C83ADE"/>
    <w:sectPr w:rsidR="00C83ADE" w:rsidSect="009D31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1AB"/>
    <w:rsid w:val="002D5388"/>
    <w:rsid w:val="005958EE"/>
    <w:rsid w:val="006C3682"/>
    <w:rsid w:val="00925E30"/>
    <w:rsid w:val="009D31AB"/>
    <w:rsid w:val="00B14AC4"/>
    <w:rsid w:val="00C83ADE"/>
    <w:rsid w:val="00CA149F"/>
    <w:rsid w:val="00D3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DE"/>
  </w:style>
  <w:style w:type="paragraph" w:styleId="1">
    <w:name w:val="heading 1"/>
    <w:basedOn w:val="a"/>
    <w:next w:val="a"/>
    <w:link w:val="10"/>
    <w:uiPriority w:val="99"/>
    <w:qFormat/>
    <w:rsid w:val="009D31A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31AB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Цветовое выделение"/>
    <w:uiPriority w:val="99"/>
    <w:rsid w:val="009D31AB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9D31AB"/>
    <w:rPr>
      <w:color w:val="008000"/>
    </w:rPr>
  </w:style>
  <w:style w:type="paragraph" w:customStyle="1" w:styleId="a7">
    <w:name w:val="Комментарий"/>
    <w:basedOn w:val="a"/>
    <w:next w:val="a"/>
    <w:uiPriority w:val="99"/>
    <w:rsid w:val="009D31A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9D31A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9D31A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4616.37002" TargetMode="External"/><Relationship Id="rId13" Type="http://schemas.openxmlformats.org/officeDocument/2006/relationships/hyperlink" Target="garantF1://1206865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70287.1000" TargetMode="External"/><Relationship Id="rId12" Type="http://schemas.openxmlformats.org/officeDocument/2006/relationships/hyperlink" Target="garantF1://12068650.10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5081709.0" TargetMode="External"/><Relationship Id="rId11" Type="http://schemas.openxmlformats.org/officeDocument/2006/relationships/hyperlink" Target="garantF1://12072837.0" TargetMode="External"/><Relationship Id="rId5" Type="http://schemas.openxmlformats.org/officeDocument/2006/relationships/hyperlink" Target="garantF1://5655550.0" TargetMode="External"/><Relationship Id="rId15" Type="http://schemas.openxmlformats.org/officeDocument/2006/relationships/hyperlink" Target="garantF1://4000000.0" TargetMode="External"/><Relationship Id="rId10" Type="http://schemas.openxmlformats.org/officeDocument/2006/relationships/hyperlink" Target="garantF1://12070287.1100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10004616.37001" TargetMode="External"/><Relationship Id="rId14" Type="http://schemas.openxmlformats.org/officeDocument/2006/relationships/hyperlink" Target="garantF1://10004616.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4050</Words>
  <Characters>23087</Characters>
  <Application>Microsoft Office Word</Application>
  <DocSecurity>0</DocSecurity>
  <Lines>192</Lines>
  <Paragraphs>54</Paragraphs>
  <ScaleCrop>false</ScaleCrop>
  <Company>Дом</Company>
  <LinksUpToDate>false</LinksUpToDate>
  <CharactersWithSpaces>27083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ermolina</dc:creator>
  <cp:keywords/>
  <dc:description/>
  <cp:lastModifiedBy>ermolina</cp:lastModifiedBy>
  <cp:revision>2</cp:revision>
  <dcterms:created xsi:type="dcterms:W3CDTF">2011-05-06T12:10:00Z</dcterms:created>
  <dcterms:modified xsi:type="dcterms:W3CDTF">2011-05-06T12:10:00Z</dcterms:modified>
</cp:coreProperties>
</file>